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A6" w:rsidRDefault="00D150A6" w:rsidP="00D150A6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218305" cy="3407410"/>
            <wp:effectExtent l="19050" t="0" r="0" b="0"/>
            <wp:docPr id="1" name="Picture 1" descr="C:\Users\Irene\Desktop\Info for Eyekiller\Bridge of H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Info for Eyekiller\Bridge of Hop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0A6" w:rsidRDefault="00D150A6" w:rsidP="00D150A6">
      <w:pPr>
        <w:rPr>
          <w:lang w:val="en-GB"/>
        </w:rPr>
      </w:pPr>
    </w:p>
    <w:p w:rsidR="00D150A6" w:rsidRDefault="00D150A6" w:rsidP="00D150A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 Release 26 October 2010</w:t>
      </w:r>
    </w:p>
    <w:p w:rsidR="00D150A6" w:rsidRPr="005C7842" w:rsidRDefault="00D150A6" w:rsidP="00D150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Event: </w:t>
      </w:r>
      <w:r w:rsidRPr="005C7842">
        <w:rPr>
          <w:b/>
          <w:sz w:val="32"/>
          <w:szCs w:val="32"/>
        </w:rPr>
        <w:t xml:space="preserve">Inner North Belfast </w:t>
      </w:r>
      <w:proofErr w:type="spellStart"/>
      <w:r w:rsidRPr="005C7842">
        <w:rPr>
          <w:b/>
          <w:sz w:val="32"/>
          <w:szCs w:val="32"/>
        </w:rPr>
        <w:t>Neighbourhood</w:t>
      </w:r>
      <w:proofErr w:type="spellEnd"/>
      <w:r w:rsidRPr="005C7842">
        <w:rPr>
          <w:b/>
          <w:sz w:val="32"/>
          <w:szCs w:val="32"/>
        </w:rPr>
        <w:t xml:space="preserve"> Renewal Community Health Audit</w:t>
      </w:r>
      <w:r>
        <w:rPr>
          <w:b/>
          <w:sz w:val="32"/>
          <w:szCs w:val="32"/>
        </w:rPr>
        <w:t xml:space="preserve"> launches at Bridge of Hope offices, 164 </w:t>
      </w:r>
      <w:proofErr w:type="spellStart"/>
      <w:r>
        <w:rPr>
          <w:b/>
          <w:sz w:val="32"/>
          <w:szCs w:val="32"/>
        </w:rPr>
        <w:t>Duncairn</w:t>
      </w:r>
      <w:proofErr w:type="spellEnd"/>
      <w:r>
        <w:rPr>
          <w:b/>
          <w:sz w:val="32"/>
          <w:szCs w:val="32"/>
        </w:rPr>
        <w:t xml:space="preserve"> Gardens.</w:t>
      </w:r>
    </w:p>
    <w:p w:rsidR="00D150A6" w:rsidRPr="005C7842" w:rsidRDefault="00D150A6" w:rsidP="00D150A6">
      <w:pPr>
        <w:rPr>
          <w:sz w:val="32"/>
          <w:szCs w:val="32"/>
        </w:rPr>
      </w:pPr>
      <w:r w:rsidRPr="005C7842">
        <w:rPr>
          <w:sz w:val="32"/>
          <w:szCs w:val="32"/>
        </w:rPr>
        <w:t xml:space="preserve">A health report that </w:t>
      </w:r>
      <w:r>
        <w:rPr>
          <w:sz w:val="32"/>
          <w:szCs w:val="32"/>
        </w:rPr>
        <w:t xml:space="preserve">took nearly a year to debate, research and </w:t>
      </w:r>
      <w:r w:rsidRPr="005C7842">
        <w:rPr>
          <w:sz w:val="32"/>
          <w:szCs w:val="32"/>
        </w:rPr>
        <w:t xml:space="preserve">compile </w:t>
      </w:r>
      <w:r>
        <w:rPr>
          <w:sz w:val="32"/>
          <w:szCs w:val="32"/>
        </w:rPr>
        <w:t xml:space="preserve">has </w:t>
      </w:r>
      <w:r w:rsidRPr="005C7842">
        <w:rPr>
          <w:sz w:val="32"/>
          <w:szCs w:val="32"/>
        </w:rPr>
        <w:t xml:space="preserve">recommended a </w:t>
      </w:r>
      <w:r>
        <w:rPr>
          <w:sz w:val="32"/>
          <w:szCs w:val="32"/>
        </w:rPr>
        <w:t>raft of</w:t>
      </w:r>
      <w:r w:rsidRPr="005C7842">
        <w:rPr>
          <w:sz w:val="32"/>
          <w:szCs w:val="32"/>
        </w:rPr>
        <w:t xml:space="preserve"> wide ranging initiatives designed to improve the health and wellbeing of people living in Inner North Belfast.</w:t>
      </w:r>
    </w:p>
    <w:p w:rsidR="00D150A6" w:rsidRPr="005C7842" w:rsidRDefault="00D150A6" w:rsidP="00D150A6">
      <w:pPr>
        <w:rPr>
          <w:sz w:val="32"/>
          <w:szCs w:val="32"/>
        </w:rPr>
      </w:pPr>
      <w:r w:rsidRPr="005C7842">
        <w:rPr>
          <w:sz w:val="32"/>
          <w:szCs w:val="32"/>
        </w:rPr>
        <w:t xml:space="preserve">The Inner North Belfast </w:t>
      </w:r>
      <w:proofErr w:type="spellStart"/>
      <w:r w:rsidRPr="005C7842">
        <w:rPr>
          <w:sz w:val="32"/>
          <w:szCs w:val="32"/>
        </w:rPr>
        <w:t>Neighbourhood</w:t>
      </w:r>
      <w:proofErr w:type="spellEnd"/>
      <w:r w:rsidRPr="005C7842">
        <w:rPr>
          <w:sz w:val="32"/>
          <w:szCs w:val="32"/>
        </w:rPr>
        <w:t xml:space="preserve"> Renewal Community Health Audit </w:t>
      </w:r>
      <w:r>
        <w:rPr>
          <w:sz w:val="32"/>
          <w:szCs w:val="32"/>
        </w:rPr>
        <w:t>was unveiled</w:t>
      </w:r>
      <w:r w:rsidRPr="005C78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a large crowd of health practitioners last Autumn (26/10/10) in the offices of Bridge of Hope, a respected community based </w:t>
      </w:r>
      <w:proofErr w:type="spellStart"/>
      <w:r>
        <w:rPr>
          <w:sz w:val="32"/>
          <w:szCs w:val="32"/>
        </w:rPr>
        <w:t>organisation</w:t>
      </w:r>
      <w:proofErr w:type="spellEnd"/>
      <w:r>
        <w:rPr>
          <w:sz w:val="32"/>
          <w:szCs w:val="32"/>
        </w:rPr>
        <w:t xml:space="preserve"> that took part in the research and which works to improve the physical and emotional wellbeing of individuals affected by the conflict.</w:t>
      </w:r>
    </w:p>
    <w:p w:rsidR="00D150A6" w:rsidRPr="005C7842" w:rsidRDefault="00D150A6" w:rsidP="00D150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report was headed up by a</w:t>
      </w:r>
      <w:r w:rsidRPr="005C7842">
        <w:rPr>
          <w:sz w:val="32"/>
          <w:szCs w:val="32"/>
        </w:rPr>
        <w:t xml:space="preserve"> committee of local community </w:t>
      </w:r>
      <w:r>
        <w:rPr>
          <w:sz w:val="32"/>
          <w:szCs w:val="32"/>
        </w:rPr>
        <w:t xml:space="preserve">health </w:t>
      </w:r>
      <w:r w:rsidRPr="005C7842">
        <w:rPr>
          <w:sz w:val="32"/>
          <w:szCs w:val="32"/>
        </w:rPr>
        <w:t>practitioners</w:t>
      </w:r>
      <w:r>
        <w:rPr>
          <w:sz w:val="32"/>
          <w:szCs w:val="32"/>
        </w:rPr>
        <w:t xml:space="preserve"> who worked alongside</w:t>
      </w:r>
      <w:r w:rsidRPr="005C7842">
        <w:rPr>
          <w:sz w:val="32"/>
          <w:szCs w:val="32"/>
        </w:rPr>
        <w:t xml:space="preserve"> researcher Jane Turnbull of Education and Development</w:t>
      </w:r>
      <w:r>
        <w:rPr>
          <w:sz w:val="32"/>
          <w:szCs w:val="32"/>
        </w:rPr>
        <w:t xml:space="preserve">. This collaborative approach was praised by </w:t>
      </w:r>
      <w:r w:rsidRPr="005C7842">
        <w:rPr>
          <w:sz w:val="32"/>
          <w:szCs w:val="32"/>
        </w:rPr>
        <w:t>Chief Executive of the Public Health Agency Dr Eddie Rooney</w:t>
      </w:r>
      <w:r>
        <w:rPr>
          <w:sz w:val="32"/>
          <w:szCs w:val="32"/>
        </w:rPr>
        <w:t xml:space="preserve"> who helped to launch the report.</w:t>
      </w:r>
    </w:p>
    <w:p w:rsidR="00D150A6" w:rsidRPr="005C7842" w:rsidRDefault="00D150A6" w:rsidP="00D150A6">
      <w:pPr>
        <w:rPr>
          <w:sz w:val="32"/>
          <w:szCs w:val="32"/>
        </w:rPr>
      </w:pPr>
      <w:r w:rsidRPr="005C7842">
        <w:rPr>
          <w:sz w:val="32"/>
          <w:szCs w:val="32"/>
        </w:rPr>
        <w:t xml:space="preserve">There are 12,000 people living in the Inner North Belfast area which takes in the Waterworks, New Lodge and </w:t>
      </w:r>
      <w:proofErr w:type="spellStart"/>
      <w:r w:rsidRPr="005C7842">
        <w:rPr>
          <w:sz w:val="32"/>
          <w:szCs w:val="32"/>
        </w:rPr>
        <w:t>Duncairn</w:t>
      </w:r>
      <w:proofErr w:type="spellEnd"/>
      <w:r w:rsidRPr="005C7842">
        <w:rPr>
          <w:sz w:val="32"/>
          <w:szCs w:val="32"/>
        </w:rPr>
        <w:t xml:space="preserve"> wards. Nearly </w:t>
      </w:r>
      <w:proofErr w:type="gramStart"/>
      <w:r w:rsidRPr="005C7842">
        <w:rPr>
          <w:sz w:val="32"/>
          <w:szCs w:val="32"/>
        </w:rPr>
        <w:t>a quarter (23.9%) are</w:t>
      </w:r>
      <w:proofErr w:type="gramEnd"/>
      <w:r w:rsidRPr="005C7842">
        <w:rPr>
          <w:sz w:val="32"/>
          <w:szCs w:val="32"/>
        </w:rPr>
        <w:t xml:space="preserve"> under 16 years of age while nearly one fifth are aged over 60 (21.3%). The area statistically has high levels of people in receipt of benefits with nearly 2,500 on disability living allowance.</w:t>
      </w:r>
    </w:p>
    <w:p w:rsidR="00D150A6" w:rsidRPr="005C7842" w:rsidRDefault="00D150A6" w:rsidP="00D150A6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Pr="005C7842">
        <w:rPr>
          <w:sz w:val="32"/>
          <w:szCs w:val="32"/>
        </w:rPr>
        <w:t xml:space="preserve"> constituency of North Belfast is one of the worst areas you can live in if you want a long and healthy life. According to the latest NINIS figures</w:t>
      </w:r>
      <w:r>
        <w:rPr>
          <w:sz w:val="32"/>
          <w:szCs w:val="32"/>
        </w:rPr>
        <w:t>,</w:t>
      </w:r>
      <w:r w:rsidRPr="005C7842">
        <w:rPr>
          <w:sz w:val="32"/>
          <w:szCs w:val="32"/>
        </w:rPr>
        <w:t xml:space="preserve"> life expectancy in North Belfast is nearly the lowest out of anywhere in Northern Ireland; and it has the highest proportion of people (59 per cent) living in the most deprived Super Output Areas in NI.</w:t>
      </w:r>
    </w:p>
    <w:p w:rsidR="00D150A6" w:rsidRPr="005C7842" w:rsidRDefault="00D150A6" w:rsidP="00D150A6">
      <w:pPr>
        <w:rPr>
          <w:sz w:val="32"/>
          <w:szCs w:val="32"/>
        </w:rPr>
      </w:pPr>
      <w:r w:rsidRPr="005C7842">
        <w:rPr>
          <w:sz w:val="32"/>
          <w:szCs w:val="32"/>
        </w:rPr>
        <w:t xml:space="preserve">In Inner North Belfast high levels of deprivation and ill health </w:t>
      </w:r>
      <w:r>
        <w:rPr>
          <w:sz w:val="32"/>
          <w:szCs w:val="32"/>
        </w:rPr>
        <w:t xml:space="preserve">have been well documented </w:t>
      </w:r>
      <w:r w:rsidRPr="005C784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 report suggests these issues </w:t>
      </w:r>
      <w:r w:rsidRPr="005C7842">
        <w:rPr>
          <w:sz w:val="32"/>
          <w:szCs w:val="32"/>
        </w:rPr>
        <w:t>have been aggravated by layers of disadvantage, poverty and conflict.</w:t>
      </w:r>
    </w:p>
    <w:p w:rsidR="00D150A6" w:rsidRPr="005C7842" w:rsidRDefault="00D150A6" w:rsidP="00D150A6">
      <w:pPr>
        <w:rPr>
          <w:sz w:val="32"/>
          <w:szCs w:val="32"/>
        </w:rPr>
      </w:pPr>
      <w:r>
        <w:rPr>
          <w:sz w:val="32"/>
          <w:szCs w:val="32"/>
        </w:rPr>
        <w:t>The Inner North Belfast Health Audit report and its recommendations essentially call for more work to be done to address these health inequalities.</w:t>
      </w:r>
    </w:p>
    <w:p w:rsidR="00D150A6" w:rsidRDefault="00D150A6" w:rsidP="00D150A6">
      <w:pPr>
        <w:rPr>
          <w:lang w:val="en-GB"/>
        </w:rPr>
      </w:pPr>
    </w:p>
    <w:p w:rsidR="00D150A6" w:rsidRPr="009A01B6" w:rsidRDefault="00D150A6" w:rsidP="00D150A6">
      <w:pPr>
        <w:rPr>
          <w:lang w:val="en-GB"/>
        </w:rPr>
      </w:pPr>
    </w:p>
    <w:p w:rsidR="00866E81" w:rsidRDefault="00866E81"/>
    <w:sectPr w:rsidR="00866E81" w:rsidSect="00450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0A6"/>
    <w:rsid w:val="00866E81"/>
    <w:rsid w:val="009E6F59"/>
    <w:rsid w:val="00C50533"/>
    <w:rsid w:val="00D150A6"/>
    <w:rsid w:val="00F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2011-06-28T09:37:00Z</dcterms:created>
  <dcterms:modified xsi:type="dcterms:W3CDTF">2011-06-28T09:39:00Z</dcterms:modified>
</cp:coreProperties>
</file>